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BC" w:rsidRDefault="00000B06" w:rsidP="00725EBC">
      <w:pPr>
        <w:pStyle w:val="a3"/>
        <w:ind w:left="-851"/>
        <w:jc w:val="both"/>
        <w:rPr>
          <w:color w:val="292929"/>
          <w:sz w:val="22"/>
          <w:szCs w:val="22"/>
        </w:rPr>
      </w:pPr>
      <w:r w:rsidRPr="00725EBC">
        <w:rPr>
          <w:color w:val="292929"/>
          <w:sz w:val="22"/>
          <w:szCs w:val="22"/>
        </w:rPr>
        <w:t>Повышение результативности занятий по швейному делу с применением предметных, технологических и инструкцион</w:t>
      </w:r>
      <w:r w:rsidR="00725EBC">
        <w:rPr>
          <w:color w:val="292929"/>
          <w:sz w:val="22"/>
          <w:szCs w:val="22"/>
        </w:rPr>
        <w:t>ных карт</w:t>
      </w:r>
    </w:p>
    <w:p w:rsidR="00000B06" w:rsidRPr="00725EBC" w:rsidRDefault="00000B06" w:rsidP="00725EBC">
      <w:pPr>
        <w:pStyle w:val="a3"/>
        <w:ind w:left="-851"/>
        <w:jc w:val="both"/>
        <w:rPr>
          <w:color w:val="292929"/>
          <w:sz w:val="22"/>
          <w:szCs w:val="22"/>
        </w:rPr>
      </w:pPr>
      <w:r w:rsidRPr="00725EBC">
        <w:rPr>
          <w:color w:val="292929"/>
          <w:sz w:val="22"/>
          <w:szCs w:val="22"/>
        </w:rPr>
        <w:t xml:space="preserve"> Основная цель школы для детей с ограниченными возможностями здоровья заключается в подготовке учащихся к самостоятельной жизни и трудовой деятельности. Трудовое обучение играет ключевую роль в коррекционно-образовательном процессе, способствуя социальной адаптации и реабилитации детей в реальных условиях. Оно не только развивает физические, интеллектуальные, эстетические и нравственные качества, но и обеспечивает начальную профессиональную подготовку, формируя у школьников базовые технические и технологические знания, а также практические навыки, необходимые для освоения профессии.</w:t>
      </w:r>
    </w:p>
    <w:p w:rsidR="00000B06" w:rsidRPr="00725EBC" w:rsidRDefault="00000B06" w:rsidP="00725EBC">
      <w:pPr>
        <w:pStyle w:val="a3"/>
        <w:ind w:left="-851"/>
        <w:jc w:val="both"/>
        <w:rPr>
          <w:color w:val="292929"/>
          <w:sz w:val="22"/>
          <w:szCs w:val="22"/>
        </w:rPr>
      </w:pPr>
      <w:r w:rsidRPr="00725EBC">
        <w:rPr>
          <w:color w:val="292929"/>
          <w:sz w:val="22"/>
          <w:szCs w:val="22"/>
        </w:rPr>
        <w:t xml:space="preserve">Уроки труда способствуют повышению общего уровня интеллекта учащихся и помогают развивать способность планировать, контролировать и корректировать свою деятельность. Однако в условиях усложнения социально-экономических факторов и форм патологий у детей с интеллектуальными нарушениями задачи трудового обучения становятся более сложными. Особое внимание уделяется формированию </w:t>
      </w:r>
      <w:proofErr w:type="spellStart"/>
      <w:r w:rsidRPr="00725EBC">
        <w:rPr>
          <w:color w:val="292929"/>
          <w:sz w:val="22"/>
          <w:szCs w:val="22"/>
        </w:rPr>
        <w:t>общетрудовых</w:t>
      </w:r>
      <w:proofErr w:type="spellEnd"/>
      <w:r w:rsidRPr="00725EBC">
        <w:rPr>
          <w:color w:val="292929"/>
          <w:sz w:val="22"/>
          <w:szCs w:val="22"/>
        </w:rPr>
        <w:t xml:space="preserve"> умений, позволяющих адаптироваться к изменяющимся условиям. Учащиеся с ОВЗ отличаются неоднородностью в развитии, сниженной работоспособностью и трудностями в эмоционально-волевой сфере, что замедляет процесс формирования навыков.</w:t>
      </w:r>
    </w:p>
    <w:p w:rsidR="00000B06" w:rsidRPr="00725EBC" w:rsidRDefault="00000B06" w:rsidP="00725EBC">
      <w:pPr>
        <w:pStyle w:val="a3"/>
        <w:spacing w:before="0" w:beforeAutospacing="0"/>
        <w:ind w:left="-851"/>
        <w:jc w:val="both"/>
        <w:rPr>
          <w:color w:val="292929"/>
          <w:sz w:val="22"/>
          <w:szCs w:val="22"/>
        </w:rPr>
      </w:pPr>
      <w:r w:rsidRPr="00725EBC">
        <w:rPr>
          <w:color w:val="292929"/>
          <w:sz w:val="22"/>
          <w:szCs w:val="22"/>
        </w:rPr>
        <w:t>Современная дидактика выделяет образовательную, воспитательную и развивающую функции обучения, которые взаимосвязаны и дополняют друг друга. Развивающее обучение, акцентирующее внимание на личностном росте учащихся, становится важным элементом образовательного процесса, отвечая потребностям общества.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>1.Цель и задачи уроков профессионально – трудового обучения.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Программы профессионально-трудового обучения  в школе для обучающихся с умственной отсталостью построены по операционно-предметной системе, т. е. обучение различным производственным операциям (умениям и навыкам) осуществляется в процессе изготовления девочками полезных вещей.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Программой по швейному делу предусмотрено все необходимое для подготовки школьников к работе на производстве, с точки зрения трудовых умений и навыков. Есть указания и на то, что учащиеся должны разбираться в чертеже, уметь планировать последовательность технологического процесса при изготовлении изделия, что обеспечивает сознательное, а значит и самостоятельное выполнение соответствующих операций. В пояснительной записке к программе сказано, что дети должны не только научиться выполнять определенные задания, но и уметь объяснить, как они выполняются.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Для самостоятельного выполнения трудового задания выпускницы школы, кроме умения выполнять ручные и машинные швы должны:</w:t>
      </w:r>
    </w:p>
    <w:p w:rsidR="009C5AB6" w:rsidRPr="009C5AB6" w:rsidRDefault="009C5AB6" w:rsidP="009C5A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разбираться в чертежах и рисунках программного изделия;</w:t>
      </w:r>
    </w:p>
    <w:p w:rsidR="009C5AB6" w:rsidRPr="009C5AB6" w:rsidRDefault="009C5AB6" w:rsidP="009C5A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знать контурные срезы деталей кроя швейных изделий и их названия;</w:t>
      </w:r>
    </w:p>
    <w:p w:rsidR="009C5AB6" w:rsidRPr="009C5AB6" w:rsidRDefault="009C5AB6" w:rsidP="009C5A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уметь определять лицевую и изнаночную сторону (изделия) ткани;</w:t>
      </w:r>
    </w:p>
    <w:p w:rsidR="009C5AB6" w:rsidRPr="009C5AB6" w:rsidRDefault="009C5AB6" w:rsidP="009C5A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определять последовательность выполнения задания;</w:t>
      </w:r>
    </w:p>
    <w:p w:rsidR="009C5AB6" w:rsidRPr="009C5AB6" w:rsidRDefault="009C5AB6" w:rsidP="009C5A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задания по инструкции (письменной и устной) и по образцу.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Таким образом, в целом, программой предусмотрено воспитание у учащихся умения самостоятельно работать. Но воспитание этого умения, в наибольшей мере зависит от учителя, от того какими методами и приемами он пользуется. От способов объяснения процесса выполнения задания зависит осознанность выполнения учащимися этого задания, что в свою очередь является одним из условий развивающего обучения в процессе профессионально-трудового обучения.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В своей практической работе я придерживаюсь следующих направлений:</w:t>
      </w:r>
    </w:p>
    <w:p w:rsidR="009C5AB6" w:rsidRPr="009C5AB6" w:rsidRDefault="009C5AB6" w:rsidP="009C5A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коррекция и  развитие психофизических недостатков учащихся средствами обучения на уроках швейного дела;</w:t>
      </w:r>
    </w:p>
    <w:p w:rsidR="009C5AB6" w:rsidRPr="009C5AB6" w:rsidRDefault="009C5AB6" w:rsidP="009C5A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обучение непосредственно профессии, т.е. выработке у школьниц качественных, скоростных показателей и выносливости в труде;</w:t>
      </w:r>
    </w:p>
    <w:p w:rsidR="009C5AB6" w:rsidRPr="009C5AB6" w:rsidRDefault="009C5AB6" w:rsidP="009C5A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развитие самостоятельности в работе.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методический уровень проведения занятий, хорошая техническая и дидактическая  оснащенность мастерских.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2. Средства наглядности, используемые на уроках швейного дела.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По цели использования наглядные средства можно разделить на несколько групп:</w:t>
      </w:r>
    </w:p>
    <w:p w:rsidR="009C5AB6" w:rsidRPr="009C5AB6" w:rsidRDefault="009C5AB6" w:rsidP="009C5A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Наглядные средства, помогающие объяснить конечную цель работы (образцы изделий, технические рисунки).</w:t>
      </w:r>
    </w:p>
    <w:p w:rsidR="009C5AB6" w:rsidRPr="009C5AB6" w:rsidRDefault="009C5AB6" w:rsidP="009C5A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Наглядные средства, применяемые для обучения планированию (предметные карты, предметно-технологические, инструкционные карты, планы в таблицах, предметно-операционные, графические планы).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На занятиях по швейному делу, при обучении учениц умственному действию планирования, я использую технологические, инструкционные, предметно технологические карты, представляющие собой видоизмененную производственную документацию.</w:t>
      </w:r>
    </w:p>
    <w:p w:rsidR="009C5AB6" w:rsidRPr="009C5AB6" w:rsidRDefault="009C5AB6" w:rsidP="009C5AB6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В инструкционных картах по определенной схеме в порядке выполнения работы указываются названия операций, ее графическое изображение, приемы выполнения, технические условия выполнения операции, возможные дефекты и способы их устранения. Все элементы инструкционных карт используются в различных вариантах в индивидуальной и фронтальной работе с учащимися.</w:t>
      </w:r>
    </w:p>
    <w:p w:rsidR="00000B06" w:rsidRPr="00725EBC" w:rsidRDefault="009C5AB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Предметные технологические карты отражают стандартные планы работы, выполнения трудовых операций,  т.е. изменение формы и размеров объекта. Используются для объяснения последовательности выполнения </w:t>
      </w:r>
      <w:proofErr w:type="spellStart"/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техн</w:t>
      </w:r>
      <w:r w:rsidR="00000B06" w:rsidRPr="00725EBC">
        <w:rPr>
          <w:rFonts w:ascii="Times New Roman" w:eastAsia="Times New Roman" w:hAnsi="Times New Roman" w:cs="Times New Roman"/>
          <w:color w:val="000000"/>
          <w:lang w:eastAsia="ru-RU"/>
        </w:rPr>
        <w:t>Цели</w:t>
      </w:r>
      <w:proofErr w:type="spellEnd"/>
      <w:r w:rsidR="00000B06"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задачи уроков профессионально-трудового обучения.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профессионально-трудового обучения для школьников с умственной отсталостью основаны на операционно-предметной системе. Это означает, что освоение производственных навыков происходит через создание полезных изделий. Программа по швейному делу направлена на подготовку учащихся к производственной деятельности, формируя у них трудовые умения. Ученики должны понимать чертежи, планировать технологические процессы и осознанно выполнять задания. В пояснительной записке подчеркивается, что дети не только должны выполнять задачи, но и объяснять свои действия.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Для самостоятельной работы выпускницы должны: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разбираться в чертежах и рисунках;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названия деталей кроя;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определять лицевую и изнаночную сторону ткани;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планировать последовательность работы;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довать инструкциям и образцам.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способствует развитию самостоятельности, но успех зависит от методов учителя. В своей практике я уделяю внимание коррекции психофизических недостатков, обучению профессии и развитию самостоятельности.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Средства наглядности на уроках шв</w:t>
      </w:r>
      <w:r w:rsid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ейного дела делятся на группы: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объяснения цели (образцы, рисунки);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обучения </w:t>
      </w:r>
      <w:r w:rsid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планированию (карты, таблицы).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Использую технологические, инструкционные и предметно-технологические карты, которые помогают ученикам осваивать последовательность работы, подбирать материалы и контролировать процесс. Эти карты активизируют учащихся, делают уроки интереснее и помогают учителю организовать занятие с учетом индивидуальных особенностей.</w:t>
      </w:r>
      <w:r w:rsidRPr="00725EBC">
        <w:rPr>
          <w:rFonts w:ascii="Times New Roman" w:hAnsi="Times New Roman" w:cs="Times New Roman"/>
        </w:rPr>
        <w:t xml:space="preserve"> </w:t>
      </w: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предметно-технологических карт на уроках швейного дела помогает учащимся выстраивать логическую последовательность создания изделия, выбирать нужные инструменты, материалы и приспособления, применять эффективные методы работы, соблюдать правила безопасности и контролировать процесс выполнения задания. Такие карты способствуют осознанию важности планирования и его реализации на практике. Работа с ними делает уроки более увлекательными и мотивирует учеников. Для учителя карты служат инструментом для четкой организации занятий, учета индивидуальных особенностей учащихся и рационального использования времени.  </w:t>
      </w:r>
    </w:p>
    <w:p w:rsidR="00000B06" w:rsidRPr="00725EBC" w:rsidRDefault="00000B06" w:rsidP="00000B06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Карты, включающие образцы изделий и таблицы с описанием технологических операций, помогают ученикам лучше понять предстоящую работу, усвоить детализированный план изготовления изделия и выполнять больше упражнений при составлении плана. Мной разработаны предметные, предметно-технологические и инструкционные карты для всех изделий, предусмотренных программой по швейному делу в 5–9 классах.  </w:t>
      </w:r>
    </w:p>
    <w:p w:rsidR="00000B06" w:rsidRPr="00725EBC" w:rsidRDefault="00000B06" w:rsidP="00725EBC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с картами развивает у школьниц навыки самостоятельного планирования, формирует оперативный образ объекта труда, улучшает ориентировочные и контролирующие умения, облегчает понимание информации, способствует усвоению технико-технологических знаний, активизирует мышление, повышает работоспособность и формирует основы трудовых приемов.  </w:t>
      </w:r>
    </w:p>
    <w:p w:rsidR="00000B06" w:rsidRPr="00725EBC" w:rsidRDefault="00000B06" w:rsidP="00000B06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Для эффективного обучения я применяю методы сравнения и создания проблемных ситуаций. Сравнение помогает ученикам выделять общие и отличительные признаки, а проблемные ситуации </w:t>
      </w: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стимулируют познавательную активность. При этом важно четко формулировать вопросы, вовлекать всех учащихся и использовать разнообразные виды карт для конкретизации задач.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профессиональных умений происходит через выполнение тренировочных заданий, включая те, что имеют исключительно учебную направленность. Организация таких упражнений предполагает не только отработку практических действий учеников, но и анализ промежуточных и итоговых результатов при освоении техники. Хотя эти задания занимают немного времени, они важны, так как способствуют быстрому достижению соответствия продукции техническим стандартам. Основное внимание уделяется упражнениям по созданию полезных изделий.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Для повышения активности учащихся применяются игровые методы, например</w:t>
      </w:r>
      <w:proofErr w:type="gramStart"/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 «Найди пару». Каждый ученик получает конверт с карточками: на одних указаны термины и описания операций, на других — изображения швов или образцы тканей. Задача — за две минуты подобрать пары. Проверка осуществляется через взаимоконтроль.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Предметные и технологические карты играют ключевую роль в анализе образцов. Учитель опирается на чувственное восприятие учеников, </w:t>
      </w:r>
      <w:proofErr w:type="spellStart"/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задействуя</w:t>
      </w:r>
      <w:proofErr w:type="spellEnd"/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 xml:space="preserve"> зрение, слух и тактильные ощущения. Это помогает развивать точность восприятия, обогащает опыт и способствует самостоятельному выполнению заданий.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color w:val="000000"/>
          <w:lang w:eastAsia="ru-RU"/>
        </w:rPr>
        <w:t>Перед началом работы проводится детальный анализ образца: оценивается внешний вид, способы соединения деталей, отделка, назначение и материалы. В старших классах ученицы составляют планы работы, используя элементы карт, и обсуждают их в группах. Карты также применяются для инструктажа, контроля и обучения словесному отчету, что помогает ученикам лучше усваивать материал и развивать навыки.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Заключение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Суть принципа наглядности заключается в обогащении чувственного опыта учащихся, что способствует формированию абстрактных понятий, обобщений, а также развитию </w:t>
      </w:r>
      <w:proofErr w:type="spellStart"/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>общетрудовых</w:t>
      </w:r>
      <w:proofErr w:type="spellEnd"/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навыков и умений.  </w:t>
      </w:r>
    </w:p>
    <w:p w:rsidR="00725EBC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Применение предметной наглядности, такой как предметные, технологические и инструкционные карты, активизирует процесс обучения. У детей улучшается способность различать детали, формируются более полные представления о конкретных изделиях. Использование дидактических материалов и разнообразных форм работы с ними на уроках вызывает интерес у учеников, повышает учебную мотивацию, создает положительный эмоциональный фон, укрепляет связь между теоретическими знаниями и практической деятельностью, а также способствует развитию устойчивого внимания и необходимых навыков.  </w:t>
      </w:r>
    </w:p>
    <w:p w:rsidR="004B6C0B" w:rsidRPr="00725EBC" w:rsidRDefault="00725EBC" w:rsidP="00725EB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725EBC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с технологическими картами развивает у учащихся способность к ориентированию и планированию. Они учатся разбираться в базовых аспектах своей будущей профессии, осваивают чтение чертежей, понимают схемы готовых изделий и приобретают навыки самостоятельной работы.</w:t>
      </w:r>
    </w:p>
    <w:sectPr w:rsidR="004B6C0B" w:rsidRPr="00725EBC" w:rsidSect="004B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59F"/>
    <w:multiLevelType w:val="multilevel"/>
    <w:tmpl w:val="631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120D5"/>
    <w:multiLevelType w:val="multilevel"/>
    <w:tmpl w:val="7C3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47839"/>
    <w:multiLevelType w:val="multilevel"/>
    <w:tmpl w:val="0BFA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4292A"/>
    <w:multiLevelType w:val="multilevel"/>
    <w:tmpl w:val="C08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93A38"/>
    <w:multiLevelType w:val="multilevel"/>
    <w:tmpl w:val="590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5EEF"/>
    <w:multiLevelType w:val="multilevel"/>
    <w:tmpl w:val="3460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52A35"/>
    <w:multiLevelType w:val="multilevel"/>
    <w:tmpl w:val="FBB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310"/>
    <w:rsid w:val="00000B06"/>
    <w:rsid w:val="003E485F"/>
    <w:rsid w:val="004B6C0B"/>
    <w:rsid w:val="00725EBC"/>
    <w:rsid w:val="009C5AB6"/>
    <w:rsid w:val="00B20FB9"/>
    <w:rsid w:val="00B27310"/>
    <w:rsid w:val="00D9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5AB6"/>
  </w:style>
  <w:style w:type="character" w:customStyle="1" w:styleId="c2">
    <w:name w:val="c2"/>
    <w:basedOn w:val="a0"/>
    <w:rsid w:val="009C5AB6"/>
  </w:style>
  <w:style w:type="paragraph" w:customStyle="1" w:styleId="c7">
    <w:name w:val="c7"/>
    <w:basedOn w:val="a"/>
    <w:rsid w:val="009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C5AB6"/>
  </w:style>
  <w:style w:type="paragraph" w:customStyle="1" w:styleId="c31">
    <w:name w:val="c31"/>
    <w:basedOn w:val="a"/>
    <w:rsid w:val="009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2024-11-29T07:38:00Z</dcterms:created>
  <dcterms:modified xsi:type="dcterms:W3CDTF">2025-01-09T07:15:00Z</dcterms:modified>
</cp:coreProperties>
</file>