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spacing w:line="360" w:lineRule="auto"/>
        <w:rPr>
          <w:rFonts w:ascii="Open Sans" w:hAnsi="Open Sans" w:eastAsia="Open Sans" w:cs="Open Sans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444444"/>
          <w:sz w:val="22"/>
          <w:highlight w:val="none"/>
        </w:rPr>
        <w:t xml:space="preserve">В современных реалиях учителю достаточно сложно организовать учебный процесс с учётом инклюзии. Перед ним стоит сложная образовательная  задача: в рамках урока научить нормотип</w:t>
      </w:r>
      <w:r>
        <w:rPr>
          <w:rFonts w:ascii="Open Sans" w:hAnsi="Open Sans" w:eastAsia="Open Sans" w:cs="Open Sans"/>
          <w:color w:val="444444"/>
          <w:sz w:val="22"/>
          <w:highlight w:val="none"/>
        </w:rPr>
        <w:t xml:space="preserve">ичных детей и детей с особыми образовательными потребностями. </w:t>
      </w:r>
      <w:r>
        <w:rPr>
          <w:rFonts w:ascii="Open Sans" w:hAnsi="Open Sans" w:eastAsia="Open Sans" w:cs="Open Sans"/>
          <w:color w:val="444444"/>
          <w:sz w:val="22"/>
          <w:highlight w:val="none"/>
        </w:rPr>
      </w:r>
      <w:r>
        <w:rPr>
          <w:rFonts w:ascii="Open Sans" w:hAnsi="Open Sans" w:eastAsia="Open Sans" w:cs="Open Sans"/>
          <w:sz w:val="22"/>
          <w:szCs w:val="22"/>
        </w:rPr>
      </w:r>
    </w:p>
    <w:p>
      <w:pPr>
        <w:ind w:left="0" w:right="0" w:firstLine="0"/>
        <w:spacing w:line="360" w:lineRule="auto"/>
        <w:rPr>
          <w:rFonts w:ascii="Open Sans" w:hAnsi="Open Sans" w:eastAsia="Open Sans" w:cs="Open Sans"/>
          <w:color w:val="444444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444444"/>
          <w:sz w:val="22"/>
        </w:rPr>
        <w:t xml:space="preserve">Проблема организации инклюзивного образования на уроках математики в 3 классе многогранна и включает в себя несколько аспектов:</w:t>
        <w:br/>
        <w:br/>
      </w:r>
      <w:r>
        <w:rPr>
          <w:rFonts w:ascii="Open Sans" w:hAnsi="Open Sans" w:eastAsia="Open Sans" w:cs="Open Sans"/>
          <w:b/>
          <w:color w:val="444444"/>
          <w:sz w:val="22"/>
        </w:rPr>
        <w:t xml:space="preserve">1. Дидактические особенности:</w:t>
        <w:br/>
        <w:br/>
      </w:r>
      <w:r>
        <w:rPr>
          <w:rFonts w:ascii="Open Sans" w:hAnsi="Open Sans" w:eastAsia="Open Sans" w:cs="Open Sans"/>
          <w:color w:val="444444"/>
          <w:sz w:val="22"/>
        </w:rPr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Разнообразие методов обучения:</w:t>
      </w:r>
      <w:r>
        <w:rPr>
          <w:rFonts w:ascii="Open Sans" w:hAnsi="Open Sans" w:eastAsia="Open Sans" w:cs="Open Sans"/>
          <w:color w:val="444444"/>
          <w:sz w:val="22"/>
        </w:rPr>
        <w:t xml:space="preserve"> Необходимо использовать разнообразные методы обучения, учитывающие разные стили обучения и потребности учащихся. Это могут быть: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Визуальные методы:</w:t>
      </w:r>
      <w:r>
        <w:rPr>
          <w:rFonts w:ascii="Open Sans" w:hAnsi="Open Sans" w:eastAsia="Open Sans" w:cs="Open Sans"/>
          <w:color w:val="444444"/>
          <w:sz w:val="22"/>
        </w:rPr>
        <w:t xml:space="preserve"> использование схем, диаграмм, графиков, моделей.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Практические методы:</w:t>
      </w:r>
      <w:r>
        <w:rPr>
          <w:rFonts w:ascii="Open Sans" w:hAnsi="Open Sans" w:eastAsia="Open Sans" w:cs="Open Sans"/>
          <w:color w:val="444444"/>
          <w:sz w:val="22"/>
        </w:rPr>
        <w:t xml:space="preserve"> работа с наглядными материалами, моделирование, эксперименты.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Игровые методы:</w:t>
      </w:r>
      <w:r>
        <w:rPr>
          <w:rFonts w:ascii="Open Sans" w:hAnsi="Open Sans" w:eastAsia="Open Sans" w:cs="Open Sans"/>
          <w:color w:val="444444"/>
          <w:sz w:val="22"/>
        </w:rPr>
        <w:t xml:space="preserve"> использование дидактических игр, задач-ситуаций.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Индивидуальные задания:</w:t>
      </w:r>
      <w:r>
        <w:rPr>
          <w:rFonts w:ascii="Open Sans" w:hAnsi="Open Sans" w:eastAsia="Open Sans" w:cs="Open Sans"/>
          <w:color w:val="444444"/>
          <w:sz w:val="22"/>
        </w:rPr>
        <w:t xml:space="preserve"> адаптированные задания с разным уровнем сложности.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Групповые и парные работы:</w:t>
      </w:r>
      <w:r>
        <w:rPr>
          <w:rFonts w:ascii="Open Sans" w:hAnsi="Open Sans" w:eastAsia="Open Sans" w:cs="Open Sans"/>
          <w:color w:val="444444"/>
          <w:sz w:val="22"/>
        </w:rPr>
        <w:t xml:space="preserve"> учитывающие особенности взаимодействия и коммуникации.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Дифференциация обучения:</w:t>
      </w:r>
      <w:r>
        <w:rPr>
          <w:rFonts w:ascii="Open Sans" w:hAnsi="Open Sans" w:eastAsia="Open Sans" w:cs="Open Sans"/>
          <w:color w:val="444444"/>
          <w:sz w:val="22"/>
        </w:rPr>
        <w:t xml:space="preserve"> адаптация учебного материала, заданий и темпа работы под разные скорости и способности усвоения. Необходимо создавать задания с различной сложностью и объемом для каждого ученика, включая и задания на развитие навыков, не напрямую связанных с основными ма</w:t>
      </w:r>
      <w:r>
        <w:rPr>
          <w:rFonts w:ascii="Open Sans" w:hAnsi="Open Sans" w:eastAsia="Open Sans" w:cs="Open Sans"/>
          <w:color w:val="444444"/>
          <w:sz w:val="22"/>
        </w:rPr>
        <w:t xml:space="preserve">тематическими темами.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Ясность и доступность объяснения:</w:t>
      </w:r>
      <w:r>
        <w:rPr>
          <w:rFonts w:ascii="Open Sans" w:hAnsi="Open Sans" w:eastAsia="Open Sans" w:cs="Open Sans"/>
          <w:color w:val="444444"/>
          <w:sz w:val="22"/>
        </w:rPr>
        <w:t xml:space="preserve"> предоставление информации в доступной и понятной форме, с использованием простых и понятных примеров, разных способов объяснения одного и того же материала. Необходимо учитывать специфику восприятия информации учащимися с особыми образовательными потребно</w:t>
      </w:r>
      <w:r>
        <w:rPr>
          <w:rFonts w:ascii="Open Sans" w:hAnsi="Open Sans" w:eastAsia="Open Sans" w:cs="Open Sans"/>
          <w:color w:val="444444"/>
          <w:sz w:val="22"/>
        </w:rPr>
        <w:t xml:space="preserve">стями.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Построение урока с учетом индивидуальных особенностей:</w:t>
      </w:r>
      <w:r>
        <w:rPr>
          <w:rFonts w:ascii="Open Sans" w:hAnsi="Open Sans" w:eastAsia="Open Sans" w:cs="Open Sans"/>
          <w:color w:val="444444"/>
          <w:sz w:val="22"/>
        </w:rPr>
        <w:t xml:space="preserve"> планирование урока с учетом возможных трудностей и потребностей отдельных учеников. Предусмотреть достаточное время для самостоятельной работы, проверки понимания и коррекции ошибок.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Адаптация учебников и рабочих тетрадей:</w:t>
      </w:r>
      <w:r>
        <w:rPr>
          <w:rFonts w:ascii="Open Sans" w:hAnsi="Open Sans" w:eastAsia="Open Sans" w:cs="Open Sans"/>
          <w:color w:val="444444"/>
          <w:sz w:val="22"/>
        </w:rPr>
        <w:t xml:space="preserve"> при необходимости использовать дополнительные материалы, адаптированные пособия, учебники с крупным шрифтом или упрощенным изложением</w:t>
      </w:r>
      <w:r>
        <w:rPr>
          <w:rFonts w:ascii="Open Sans" w:hAnsi="Open Sans" w:eastAsia="Open Sans" w:cs="Open Sans"/>
          <w:color w:val="444444"/>
          <w:sz w:val="22"/>
          <w:lang w:val="en-US"/>
        </w:rPr>
        <w:t xml:space="preserve"> </w:t>
      </w:r>
      <w:r>
        <w:rPr>
          <w:rFonts w:ascii="Open Sans" w:hAnsi="Open Sans" w:eastAsia="Open Sans" w:cs="Open Sans"/>
          <w:color w:val="444444"/>
          <w:sz w:val="22"/>
          <w:lang w:val="ru-RU"/>
        </w:rPr>
        <w:t xml:space="preserve">материала</w:t>
      </w:r>
      <w:r>
        <w:rPr>
          <w:rFonts w:ascii="Open Sans" w:hAnsi="Open Sans" w:eastAsia="Open Sans" w:cs="Open Sans"/>
          <w:color w:val="444444"/>
          <w:sz w:val="22"/>
        </w:rPr>
        <w:t xml:space="preserve">.</w:t>
        <w:br/>
        <w:br/>
      </w:r>
      <w:r>
        <w:rPr>
          <w:rFonts w:ascii="Open Sans" w:hAnsi="Open Sans" w:eastAsia="Open Sans" w:cs="Open Sans"/>
          <w:b/>
          <w:color w:val="444444"/>
          <w:sz w:val="22"/>
        </w:rPr>
        <w:t xml:space="preserve">2. Организационные аспекты:</w:t>
        <w:br/>
        <w:br/>
      </w:r>
      <w:r>
        <w:rPr>
          <w:rFonts w:ascii="Open Sans" w:hAnsi="Open Sans" w:eastAsia="Open Sans" w:cs="Open Sans"/>
          <w:color w:val="444444"/>
          <w:sz w:val="22"/>
        </w:rPr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Сотрудничество с родителями и специалистами:</w:t>
      </w:r>
      <w:r>
        <w:rPr>
          <w:rFonts w:ascii="Open Sans" w:hAnsi="Open Sans" w:eastAsia="Open Sans" w:cs="Open Sans"/>
          <w:color w:val="444444"/>
          <w:sz w:val="22"/>
        </w:rPr>
        <w:t xml:space="preserve"> регулярное общение и обмен информацией с родителями и специалистами (логопедами, психологами, дефектологами). Совместное планирование и оценка эффективности применяемых стратегий.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Создание поддерживающей среды:</w:t>
      </w:r>
      <w:r>
        <w:rPr>
          <w:rFonts w:ascii="Open Sans" w:hAnsi="Open Sans" w:eastAsia="Open Sans" w:cs="Open Sans"/>
          <w:color w:val="444444"/>
          <w:sz w:val="22"/>
        </w:rPr>
        <w:t xml:space="preserve"> создание комфортной и безопасной атмосферы на уроке, где каждый ученик чувствует себя уверенно и уважаемо. Важно помнить о необходимости индивидуального подхода к каждому ребенку.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Использование специальных технологий:</w:t>
      </w:r>
      <w:r>
        <w:rPr>
          <w:rFonts w:ascii="Open Sans" w:hAnsi="Open Sans" w:eastAsia="Open Sans" w:cs="Open Sans"/>
          <w:color w:val="444444"/>
          <w:sz w:val="22"/>
        </w:rPr>
        <w:t xml:space="preserve"> использование специальных технологий и программ, которые могут помочь учащимся с особыми потребностями в обучении (например, программы для визуализации информации, программы для улучшения концентрации внимания).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Обучение вспомогательного персонала:</w:t>
      </w:r>
      <w:r>
        <w:rPr>
          <w:rFonts w:ascii="Open Sans" w:hAnsi="Open Sans" w:eastAsia="Open Sans" w:cs="Open Sans"/>
          <w:color w:val="444444"/>
          <w:sz w:val="22"/>
        </w:rPr>
        <w:t xml:space="preserve"> предоставление необходимой информации и подготовки для учителей и других сотрудников школы, чтобы они могли эффективно взаимодействовать с учащимися с особыми потребностями.</w:t>
        <w:br/>
        <w:br/>
      </w:r>
      <w:r>
        <w:rPr>
          <w:rFonts w:ascii="Open Sans" w:hAnsi="Open Sans" w:eastAsia="Open Sans" w:cs="Open Sans"/>
          <w:b/>
          <w:color w:val="444444"/>
          <w:sz w:val="22"/>
        </w:rPr>
        <w:t xml:space="preserve">3. Социальные аспекты:</w:t>
        <w:br/>
        <w:br/>
      </w:r>
      <w:r>
        <w:rPr>
          <w:rFonts w:ascii="Open Sans" w:hAnsi="Open Sans" w:eastAsia="Open Sans" w:cs="Open Sans"/>
          <w:color w:val="444444"/>
          <w:sz w:val="22"/>
        </w:rPr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Создание позитивного класса:</w:t>
      </w:r>
      <w:r>
        <w:rPr>
          <w:rFonts w:ascii="Open Sans" w:hAnsi="Open Sans" w:eastAsia="Open Sans" w:cs="Open Sans"/>
          <w:color w:val="444444"/>
          <w:sz w:val="22"/>
        </w:rPr>
        <w:t xml:space="preserve"> создание позитивного класса, где все ученики чувствуют себя частью коллектива и принимаются такими, какие они есть.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Обучение сотрудничеству:</w:t>
      </w:r>
      <w:r>
        <w:rPr>
          <w:rFonts w:ascii="Open Sans" w:hAnsi="Open Sans" w:eastAsia="Open Sans" w:cs="Open Sans"/>
          <w:color w:val="444444"/>
          <w:sz w:val="22"/>
        </w:rPr>
        <w:t xml:space="preserve"> формирование навыков сотрудничества и взаимопомощи в классе.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Управление поведением:</w:t>
      </w:r>
      <w:r>
        <w:rPr>
          <w:rFonts w:ascii="Open Sans" w:hAnsi="Open Sans" w:eastAsia="Open Sans" w:cs="Open Sans"/>
          <w:color w:val="444444"/>
          <w:sz w:val="22"/>
        </w:rPr>
        <w:t xml:space="preserve"> разработка и применение эффективных стратегий управления поведением, которые учитывают индивидуальные особенности каждого ученика.</w:t>
        <w:br/>
        <w:br/>
      </w:r>
      <w:r>
        <w:rPr>
          <w:rFonts w:ascii="Open Sans" w:hAnsi="Open Sans" w:eastAsia="Open Sans" w:cs="Open Sans"/>
          <w:b/>
          <w:color w:val="444444"/>
          <w:sz w:val="22"/>
        </w:rPr>
        <w:t xml:space="preserve">4. Проблемы, требующие особого внимания:</w:t>
        <w:br/>
        <w:br/>
      </w:r>
      <w:r>
        <w:rPr>
          <w:rFonts w:ascii="Open Sans" w:hAnsi="Open Sans" w:eastAsia="Open Sans" w:cs="Open Sans"/>
          <w:color w:val="444444"/>
          <w:sz w:val="22"/>
        </w:rPr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Разные уровни математических знаний:</w:t>
      </w:r>
      <w:r>
        <w:rPr>
          <w:rFonts w:ascii="Open Sans" w:hAnsi="Open Sans" w:eastAsia="Open Sans" w:cs="Open Sans"/>
          <w:color w:val="444444"/>
          <w:sz w:val="22"/>
        </w:rPr>
        <w:t xml:space="preserve"> необходимо учитывать, что учащиеся в 3 классе могут иметь различные уровни математических знаний, и это требует дифференцированного подхода.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Проблемы с концентрацией внимания:</w:t>
      </w:r>
      <w:r>
        <w:rPr>
          <w:rFonts w:ascii="Open Sans" w:hAnsi="Open Sans" w:eastAsia="Open Sans" w:cs="Open Sans"/>
          <w:color w:val="444444"/>
          <w:sz w:val="22"/>
        </w:rPr>
        <w:t xml:space="preserve"> необходимо использовать методы, которые помогут учащимся с проблемами концентрации внимания.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Проблемы с коммуникацией:</w:t>
      </w:r>
      <w:r>
        <w:rPr>
          <w:rFonts w:ascii="Open Sans" w:hAnsi="Open Sans" w:eastAsia="Open Sans" w:cs="Open Sans"/>
          <w:color w:val="444444"/>
          <w:sz w:val="22"/>
        </w:rPr>
        <w:t xml:space="preserve"> важно создать комфортную обстановку для общения и понимания друг друга.</w:t>
        <w:br/>
        <w:t xml:space="preserve">* </w:t>
      </w:r>
      <w:r>
        <w:rPr>
          <w:rFonts w:ascii="Open Sans" w:hAnsi="Open Sans" w:eastAsia="Open Sans" w:cs="Open Sans"/>
          <w:b/>
          <w:color w:val="444444"/>
          <w:sz w:val="22"/>
        </w:rPr>
        <w:t xml:space="preserve">Проблемы с пространственным мышлением:</w:t>
      </w:r>
      <w:r>
        <w:rPr>
          <w:rFonts w:ascii="Open Sans" w:hAnsi="Open Sans" w:eastAsia="Open Sans" w:cs="Open Sans"/>
          <w:color w:val="444444"/>
          <w:sz w:val="22"/>
        </w:rPr>
        <w:t xml:space="preserve"> </w:t>
      </w:r>
      <w:r>
        <w:rPr>
          <w:rFonts w:ascii="Open Sans" w:hAnsi="Open Sans" w:eastAsia="Open Sans" w:cs="Open Sans"/>
          <w:color w:val="444444"/>
          <w:sz w:val="22"/>
        </w:rPr>
        <w:t xml:space="preserve">использование наглядных пособий и моделей.</w:t>
        <w:br/>
        <w:br/>
        <w:tab/>
        <w:t xml:space="preserve">Реализация инклюзивного образования на уроках математики требует комплексного подхода, который учитывает все перечисленные аспекты. Важно помнить, что каждый ученик уникален, и подход к обучению должен быть инди</w:t>
      </w:r>
      <w:r>
        <w:rPr>
          <w:rFonts w:ascii="Open Sans" w:hAnsi="Open Sans" w:eastAsia="Open Sans" w:cs="Open Sans"/>
          <w:color w:val="444444"/>
          <w:sz w:val="22"/>
        </w:rPr>
        <w:t xml:space="preserve">видуальным и адаптированным к его потребностям и возможностям.</w:t>
        <w:br/>
      </w:r>
      <w:r>
        <w:rPr>
          <w:rFonts w:ascii="Open Sans" w:hAnsi="Open Sans" w:eastAsia="Open Sans" w:cs="Open Sans"/>
          <w:color w:val="444444"/>
          <w:sz w:val="22"/>
          <w:szCs w:val="22"/>
          <w:highlight w:val="none"/>
        </w:rPr>
      </w:r>
    </w:p>
    <w:p>
      <w:pPr>
        <w:ind w:left="0" w:right="0" w:firstLine="0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spacing w:line="360" w:lineRule="auto"/>
      </w:pPr>
      <w:r>
        <w:rPr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2025-02-06T16:40:52Z</dcterms:modified>
</cp:coreProperties>
</file>